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77C9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55D44" w:rsidRDefault="0071620A" w:rsidP="00F55D4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E4C63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F55D4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FE4C63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FE4C63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416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Superwizja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E4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77C9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D4D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z zakresu komunikacji społecznej, </w:t>
            </w:r>
            <w:r w:rsidRPr="009D4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ocjologii oraz psychologii ogólnej.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podstawami komunikacji społecznej w pracy pedagoga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zasad superwizji jako narzędzia</w:t>
            </w: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radzenia sobie z trudnościami zawodowymi i wypaleniem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zawodowym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35B8">
              <w:rPr>
                <w:rFonts w:ascii="Corbel" w:hAnsi="Corbel"/>
                <w:b w:val="0"/>
                <w:sz w:val="24"/>
                <w:szCs w:val="24"/>
              </w:rPr>
              <w:t>Ukazanie roli superwizji w pracy pedagoga oraz zasadności korzystania zniej w celu podnoszenia wiedzy i umiejętności terapeutycznych pedagoga,a w efekcie zwiększania skuteczności jego oddziaływań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nowoczesnymi technologiami komunikacyjnymi do prowadzenia superwizji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podstawowe pojęcia związane z superwizją,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wskazuje techniki aktywnego słuchania, które można</w:t>
            </w:r>
            <w:r w:rsidR="00DC35B8">
              <w:rPr>
                <w:rFonts w:ascii="Corbel" w:hAnsi="Corbel"/>
                <w:b w:val="0"/>
                <w:smallCaps w:val="0"/>
                <w:szCs w:val="24"/>
              </w:rPr>
              <w:t xml:space="preserve"> i należy wykorzystywać w pracy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z osobami zgłaszającymi swoje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oblemy oraz podczas superwizji.</w:t>
            </w:r>
          </w:p>
        </w:tc>
        <w:tc>
          <w:tcPr>
            <w:tcW w:w="1873" w:type="dxa"/>
          </w:tcPr>
          <w:p w:rsid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C35B8" w:rsidRDefault="00DC35B8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wymieni i dokona analizy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funkcji i metod superwizji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(ich zalet i wad oraz sytuacji, w których zastosowane mogą przynieść korzystne efekty)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wyjaśnia zachowania ludzi w różnych trudnych sytuacjach społecznych uwzględniając koncepcje psychologiczne człowieka, tłumaczy mechani</w:t>
            </w:r>
            <w:r w:rsidR="00DF0856">
              <w:rPr>
                <w:rFonts w:ascii="Corbel" w:hAnsi="Corbel"/>
                <w:b w:val="0"/>
                <w:smallCaps w:val="0"/>
                <w:szCs w:val="24"/>
              </w:rPr>
              <w:t>zmy determinujące to zachowanie.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B8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ozpoznaje motywy zachowań ludzkich w sytuac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jach postrzeganych jako trudne, 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potrafi je przea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nalizować i ocenić konsekwencje.</w:t>
            </w:r>
          </w:p>
        </w:tc>
        <w:tc>
          <w:tcPr>
            <w:tcW w:w="1873" w:type="dxa"/>
          </w:tcPr>
          <w:p w:rsidR="004C2E66" w:rsidRPr="00DC35B8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stosuje aktywne techniki interpersonalnego komunikowani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się w sytuacjach trudnych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projektuje strategie działań pedagogicznych związanych z rozwiązaniami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jest przekonany o sensie uczestnict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 w superwizji pracy pedagoga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potrafi aktywnie uczestn</w:t>
            </w:r>
            <w:r w:rsidR="00777731">
              <w:rPr>
                <w:rFonts w:ascii="Corbel" w:hAnsi="Corbel"/>
                <w:b w:val="0"/>
                <w:smallCaps w:val="0"/>
                <w:szCs w:val="24"/>
              </w:rPr>
              <w:t>iczyć w superwizji i prezentuje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iorytety służące do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realizacji podejmowanych zadań oraz efekty swojej pracy.</w:t>
            </w:r>
          </w:p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F0856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pracy superwizyjnej. Cele, funkcje i zadania superwizji.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stylu relacji superwizyjnej. Dawanie i uzyskiwanie informacji zwrotnej.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sesji superwizyjnej. Ramy superwizji, praca z procesami nieświadomymi.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etyki superwizyjnej.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Style, rodzaje i formy superwizji. Korzystanie z nowoczesnych technologii komunikacyjnych.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supewizji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metoda projektów,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</w:t>
            </w:r>
            <w:r w:rsidR="00DF0856" w:rsidRPr="00DF0856">
              <w:rPr>
                <w:rFonts w:ascii="Corbel" w:hAnsi="Corbel"/>
                <w:b w:val="0"/>
                <w:szCs w:val="24"/>
              </w:rPr>
              <w:t>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studium przypadku z prezentacją</w:t>
            </w: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aktywnt udział</w:t>
            </w: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85747A" w:rsidRPr="00B169DF" w:rsidRDefault="0085747A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CE5CF6" w:rsidRDefault="00D113F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="00A52E40"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E5CF6" w:rsidRDefault="00D113F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52E40" w:rsidRPr="00A52E40" w:rsidRDefault="00A52E40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Henderson P., Holloway J., Millar A., Superwizja w praktyce</w:t>
            </w:r>
            <w:r w:rsidR="00F629B3">
              <w:rPr>
                <w:rFonts w:ascii="Corbel" w:hAnsi="Corbel"/>
                <w:b w:val="0"/>
                <w:smallCaps w:val="0"/>
                <w:szCs w:val="24"/>
              </w:rPr>
              <w:t>. Jak zostać superwizorem w zawodach nakierowanych na wspieranie i pomaganie, Warszawa 2014.</w:t>
            </w:r>
          </w:p>
          <w:p w:rsidR="00A52E40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dyl-LipnickaB., Wojtanowicz K. (red.), </w:t>
            </w:r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 w zawodach wsparcia społecznego : rozważania teoretyczne, empir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yczne i implikacje praktyczne, Kraków 2021. </w:t>
            </w:r>
          </w:p>
          <w:p w:rsidR="00F629B3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 J.(red.),  Superwizja pracy socjalnej : zastosowania i dylematy, Warszawa 2009.</w:t>
            </w:r>
          </w:p>
          <w:p w:rsidR="00A52E40" w:rsidRPr="00B169DF" w:rsidRDefault="00A52E40" w:rsidP="00907D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Gilbert M., Wvans K.,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Superwizja w psychoterapii,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2004.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Heaton J.A.,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umiejętności terapeutycznych,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King G.,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terapeutyczne nauczyciela,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20o3. </w:t>
            </w:r>
          </w:p>
          <w:p w:rsid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Murgatroyd S., P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oradnictwo i pomoc, Zysk i S-ka, Poznań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:rsidR="00907D48" w:rsidRPr="00F629B3" w:rsidRDefault="00907D48" w:rsidP="00907D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szCs w:val="24"/>
              </w:rPr>
              <w:t>Mańkowska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629B3">
              <w:rPr>
                <w:rFonts w:ascii="Corbel" w:hAnsi="Corbel"/>
                <w:b w:val="0"/>
                <w:smallCaps w:val="0"/>
                <w:szCs w:val="24"/>
              </w:rPr>
              <w:t xml:space="preserve">Superwizja. Jak chronić się przed wypaleniem </w:t>
            </w:r>
            <w:r w:rsidRPr="00F629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zawodowym i utratą 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2020. </w:t>
            </w:r>
          </w:p>
          <w:p w:rsidR="00F629B3" w:rsidRPr="00B169DF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AA3" w:rsidRDefault="00777AA3" w:rsidP="00C16ABF">
      <w:pPr>
        <w:spacing w:after="0" w:line="240" w:lineRule="auto"/>
      </w:pPr>
      <w:r>
        <w:separator/>
      </w:r>
    </w:p>
  </w:endnote>
  <w:endnote w:type="continuationSeparator" w:id="1">
    <w:p w:rsidR="00777AA3" w:rsidRDefault="00777A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AA3" w:rsidRDefault="00777AA3" w:rsidP="00C16ABF">
      <w:pPr>
        <w:spacing w:after="0" w:line="240" w:lineRule="auto"/>
      </w:pPr>
      <w:r>
        <w:separator/>
      </w:r>
    </w:p>
  </w:footnote>
  <w:footnote w:type="continuationSeparator" w:id="1">
    <w:p w:rsidR="00777AA3" w:rsidRDefault="00777AA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E2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884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F43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731"/>
    <w:rsid w:val="00777AA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8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380"/>
    <w:rsid w:val="008F12C9"/>
    <w:rsid w:val="008F6E29"/>
    <w:rsid w:val="00907D48"/>
    <w:rsid w:val="00916188"/>
    <w:rsid w:val="00923D7D"/>
    <w:rsid w:val="0095031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03A6"/>
    <w:rsid w:val="00A84C85"/>
    <w:rsid w:val="00A97DE1"/>
    <w:rsid w:val="00AB053C"/>
    <w:rsid w:val="00AB5EC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66FF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5CF6"/>
    <w:rsid w:val="00CF25BE"/>
    <w:rsid w:val="00CF78ED"/>
    <w:rsid w:val="00D02B25"/>
    <w:rsid w:val="00D02EBA"/>
    <w:rsid w:val="00D113F7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1967"/>
    <w:rsid w:val="00EC4899"/>
    <w:rsid w:val="00ED03AB"/>
    <w:rsid w:val="00ED32D2"/>
    <w:rsid w:val="00EE32DE"/>
    <w:rsid w:val="00EE5457"/>
    <w:rsid w:val="00F070AB"/>
    <w:rsid w:val="00F17567"/>
    <w:rsid w:val="00F27A7B"/>
    <w:rsid w:val="00F41624"/>
    <w:rsid w:val="00F526AF"/>
    <w:rsid w:val="00F55D44"/>
    <w:rsid w:val="00F617C3"/>
    <w:rsid w:val="00F61A26"/>
    <w:rsid w:val="00F629B3"/>
    <w:rsid w:val="00F7066B"/>
    <w:rsid w:val="00F738E8"/>
    <w:rsid w:val="00F77C9C"/>
    <w:rsid w:val="00F83B28"/>
    <w:rsid w:val="00F974DA"/>
    <w:rsid w:val="00FA46E5"/>
    <w:rsid w:val="00FB7DBA"/>
    <w:rsid w:val="00FC1C25"/>
    <w:rsid w:val="00FC3F45"/>
    <w:rsid w:val="00FD503F"/>
    <w:rsid w:val="00FD7589"/>
    <w:rsid w:val="00FE4C6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8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8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88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8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88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65713-14CB-4894-B2B2-980D7D74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1031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12</cp:revision>
  <cp:lastPrinted>2019-02-06T12:12:00Z</cp:lastPrinted>
  <dcterms:created xsi:type="dcterms:W3CDTF">2023-06-11T10:16:00Z</dcterms:created>
  <dcterms:modified xsi:type="dcterms:W3CDTF">2025-04-11T10:58:00Z</dcterms:modified>
</cp:coreProperties>
</file>